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f3dcaaecf9454e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1184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【人物短波】吳健鑫著首套高中職量子電腦教材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人物短波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由臺北市教育局出版的《臺北市高中職量子電腦教材—資訊篇》，由本校管科系助理教授吳健鑫為主要著作人之一，本學年度起成為各高中職教科書。這套教材為國立臺灣大學教授張慶瑞團隊、鴻海教育基金會協助下，首度編撰出專為高中職學生設計的教材，將量子科技、量子力學與高中學科知識連結，讓高中生提早探究這項新科技的知識及應用。教材還附錄實際操作圖表，另有量子科普漫畫「阿宅聯盟 量子危機」，及臺北酷課雲的量子電腦作為補充教材。
</w:t>
          <w:br/>
          <w:t>　吳健鑫表示，當時在松山高中教資訊科技，參加為期10天的量子電腦種子教師營，受教育局邀請，花了一年多撰寫教材。到本校任教後，仍常到北、基、宜等高中端演講有關量子電腦，4月14日帶碩士生參加「2024量子電腦暨資訊科技研討會年會」，量子電腦擁有強大巨量資料運算能力，能加速解決生醫、農業、交通及金融等各種問題，如確保銀行帳密不被盜錄，對人類未來生活將產生重大影響，須讓高中生們及早適應與學習。（文／舒宜萍）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00400"/>
              <wp:effectExtent l="0" t="0" r="0" b="0"/>
              <wp:docPr id="1" name="IMG_de0f6bcb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4-05/m\7453044b-f976-47d9-892c-db91b9f135a8.jpg"/>
                      <pic:cNvPicPr/>
                    </pic:nvPicPr>
                    <pic:blipFill>
                      <a:blip xmlns:r="http://schemas.openxmlformats.org/officeDocument/2006/relationships" r:embed="R33a6ec0041f34eb7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004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3407664" cy="4876800"/>
              <wp:effectExtent l="0" t="0" r="0" b="0"/>
              <wp:docPr id="1" name="IMG_f641009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4-05/m\0b8e9c15-c4e9-45ff-b486-d773b004d787.JPG"/>
                      <pic:cNvPicPr/>
                    </pic:nvPicPr>
                    <pic:blipFill>
                      <a:blip xmlns:r="http://schemas.openxmlformats.org/officeDocument/2006/relationships" r:embed="R87639d7999ae4b68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07664" cy="4876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33a6ec0041f34eb7" /><Relationship Type="http://schemas.openxmlformats.org/officeDocument/2006/relationships/image" Target="/media/image2.bin" Id="R87639d7999ae4b68" /></Relationships>
</file>